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2022-2023学年石家庄长安区八年级（下）期末数学试卷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一、选择题（本大题共16个小题，1-10题每小题3分，11-16题每小题3分，共42分．在每小题给出的四个选项中，只有一项是符合题目要求的）．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1．如图，“心形”图片盖住的点的坐标可能是（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93140" cy="779780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50" cy="78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A．（2，﹣4）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B．（﹣4，2）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C．（﹣1，﹣2）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D．（﹣2，4）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2．如图，学校在琪琪家的（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170305" cy="889635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434" cy="89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A．北偏东30°的方向上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B．北偏东30°的方向上，且距离琪琪家2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C．南偏东60°的方向上，且距离琪琪家2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D．北偏东60°的方向上，且距离琪琪家2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的自变量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的取值范围是（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≠0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≠1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≥1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≤1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4．某校为了解1500名学生周日晚上的睡眠时间，进行了问卷调查，从中抽取了100名学生的睡眠时间，下面说法不正确的是（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A．1500名学生周日晚上的睡眠时间是总体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B．每名学生周日晚上的睡眠时间是个体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C．100名学生是所抽取的一个样本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D．样本的容量是100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5．如图是加油机上的数据显示牌，其中的变量是（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95400" cy="716280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3" cy="71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A．金额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B．单价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C．油量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D．金额和油量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6．如图，在平面直角坐标系中，一次函数</w:t>
      </w:r>
      <m:oMath>
        <m:r>
          <m:rPr/>
          <w:rPr>
            <w:rFonts w:ascii="Cambria Math" w:hAnsi="Cambria Math" w:eastAsia="新宋体"/>
            <w:sz w:val="21"/>
            <w:szCs w:val="21"/>
          </w:rPr>
          <m:t>y=−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x+1</m:t>
        </m:r>
      </m:oMath>
      <w:r>
        <w:rPr>
          <w:rFonts w:hint="eastAsia" w:ascii="Times New Roman" w:hAnsi="Times New Roman" w:eastAsia="新宋体"/>
          <w:sz w:val="21"/>
          <w:szCs w:val="21"/>
        </w:rPr>
        <w:t>的图象可能是（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358900" cy="813435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411" cy="81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4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（0，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）和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（2，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）都在正比例函数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≠0，且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为常数）的图象上，若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，则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的值可能是（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＝0.5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＝﹣1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＝3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8．如图，</w:t>
      </w:r>
      <w:r>
        <w:rPr>
          <w:rFonts w:ascii="Cambria Math" w:hAnsi="Cambria Math" w:eastAsia="Cambria Math"/>
          <w:sz w:val="21"/>
          <w:szCs w:val="21"/>
        </w:rPr>
        <w:t>▱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的对角线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相交于点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是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的中点，且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EO</w:t>
      </w:r>
      <w:r>
        <w:rPr>
          <w:rFonts w:hint="eastAsia" w:ascii="Times New Roman" w:hAnsi="Times New Roman" w:eastAsia="新宋体"/>
          <w:sz w:val="21"/>
          <w:szCs w:val="21"/>
        </w:rPr>
        <w:t>＝3，则</w:t>
      </w:r>
      <w:r>
        <w:rPr>
          <w:rFonts w:ascii="Cambria Math" w:hAnsi="Cambria Math" w:eastAsia="Cambria Math"/>
          <w:sz w:val="21"/>
          <w:szCs w:val="21"/>
        </w:rPr>
        <w:t>▱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的周长为（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605915" cy="1063625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299" cy="1063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A．20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B．16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C．12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D．8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9．某市出租车单程收费价格与行驶路程之间的函数关系如图所示，则行驶2千米之后，每行驶1千米增加的钱数为（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837180" cy="923290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7694" cy="92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A．1.25元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B．1.5元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C．1.8元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D．2.75元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10．一张多边形纸片沿如图中的虚线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剪去一部分后，得到一个内角和为1800°的新多边形，则原多边形的边数为（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14730" cy="840740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986" cy="84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B．14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C．15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D．16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11．已知△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在平面直角坐标系中的位置如图所示，将△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各顶点横坐标不变，纵坐标都乘以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后，得到△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，则点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的坐标为（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078355" cy="1764665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8740" cy="1764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A．（﹣3，2）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B．（﹣3，1）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C．（﹣2，1）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D．（﹣2，2）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12．如图，∠</w:t>
      </w:r>
      <w:r>
        <w:rPr>
          <w:rFonts w:hint="eastAsia" w:ascii="Times New Roman" w:hAnsi="Times New Roman" w:eastAsia="新宋体"/>
          <w:i/>
          <w:sz w:val="21"/>
          <w:szCs w:val="21"/>
        </w:rPr>
        <w:t>MON</w:t>
      </w:r>
      <w:r>
        <w:rPr>
          <w:rFonts w:hint="eastAsia" w:ascii="Times New Roman" w:hAnsi="Times New Roman" w:eastAsia="新宋体"/>
          <w:sz w:val="21"/>
          <w:szCs w:val="21"/>
        </w:rPr>
        <w:t>＝90°，在此基础上用尺规作出正方形</w:t>
      </w:r>
      <w:r>
        <w:rPr>
          <w:rFonts w:hint="eastAsia" w:ascii="Times New Roman" w:hAnsi="Times New Roman" w:eastAsia="新宋体"/>
          <w:i/>
          <w:sz w:val="21"/>
          <w:szCs w:val="21"/>
        </w:rPr>
        <w:t>AOBC</w:t>
      </w:r>
      <w:r>
        <w:rPr>
          <w:rFonts w:hint="eastAsia" w:ascii="Times New Roman" w:hAnsi="Times New Roman" w:eastAsia="新宋体"/>
          <w:sz w:val="21"/>
          <w:szCs w:val="21"/>
        </w:rPr>
        <w:t>，下面说法不正确的是（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46505" cy="1216025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634" cy="1216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A．弧</w:t>
      </w: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的半径长等于弧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的半径长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B．弧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的半径长等于弧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的半径长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C．弧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的半径长小于弧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的半径长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D．弧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的半径长等于弧</w:t>
      </w: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的半径长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13．如图，矩形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的对角线交于点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，以点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为原点建立平面直角坐标系，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所在直线为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＝2，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∠ABD=60°</m:t>
        </m:r>
      </m:oMath>
      <w:r>
        <w:rPr>
          <w:rFonts w:hint="eastAsia" w:ascii="Times New Roman" w:hAnsi="Times New Roman" w:eastAsia="新宋体"/>
          <w:sz w:val="21"/>
          <w:szCs w:val="21"/>
        </w:rPr>
        <w:t>，则点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的坐标为（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34440" cy="1236980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42" cy="1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A．（0，﹣2）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B．（0，2）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C．（0，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D．（0，﹣1）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14．如图，点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（﹣1，3），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（2，2），若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是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轴上使得|</w:t>
      </w:r>
      <w:r>
        <w:rPr>
          <w:rFonts w:hint="eastAsia" w:ascii="Times New Roman" w:hAnsi="Times New Roman" w:eastAsia="新宋体"/>
          <w:i/>
          <w:sz w:val="21"/>
          <w:szCs w:val="21"/>
        </w:rPr>
        <w:t>NA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NB</w:t>
      </w:r>
      <w:r>
        <w:rPr>
          <w:rFonts w:hint="eastAsia" w:ascii="Times New Roman" w:hAnsi="Times New Roman" w:eastAsia="新宋体"/>
          <w:sz w:val="21"/>
          <w:szCs w:val="21"/>
        </w:rPr>
        <w:t>|的值最大的点，则</w:t>
      </w:r>
      <w:r>
        <w:rPr>
          <w:rFonts w:hint="eastAsia" w:ascii="Times New Roman" w:hAnsi="Times New Roman" w:eastAsia="新宋体"/>
          <w:i/>
          <w:sz w:val="21"/>
          <w:szCs w:val="21"/>
        </w:rPr>
        <w:t>ON</w:t>
      </w:r>
      <w:r>
        <w:rPr>
          <w:rFonts w:hint="eastAsia" w:ascii="Times New Roman" w:hAnsi="Times New Roman" w:eastAsia="新宋体"/>
          <w:sz w:val="21"/>
          <w:szCs w:val="21"/>
        </w:rPr>
        <w:t>的长为（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377315" cy="990600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699" cy="990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8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C．8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D．6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15．如图，四边形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为对角线，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＝2，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＝2.8，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分别是边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的中点，则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的取值范围是（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752475" cy="694690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858" cy="6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A．0.4＜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≤2.4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B．0.4≤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＜2.4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C．0.8＜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≤4.8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D．0.8≤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＜4.8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16．如图，在平面直角坐标系中，点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（1，0），点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第1次跳动至点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（﹣1，1），第2次跳动至点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（2，1），第3次跳动至点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（﹣2，2），第4次跳动至点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5</w:t>
      </w:r>
      <w:r>
        <w:rPr>
          <w:rFonts w:hint="eastAsia" w:ascii="Times New Roman" w:hAnsi="Times New Roman" w:eastAsia="新宋体"/>
          <w:sz w:val="21"/>
          <w:szCs w:val="21"/>
        </w:rPr>
        <w:t>（3，2）…依此规律跳动下去，点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第50次跳动至点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51</w:t>
      </w:r>
      <w:r>
        <w:rPr>
          <w:rFonts w:hint="eastAsia" w:ascii="Times New Roman" w:hAnsi="Times New Roman" w:eastAsia="新宋体"/>
          <w:sz w:val="21"/>
          <w:szCs w:val="21"/>
        </w:rPr>
        <w:t>的坐标是（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029460" cy="1520825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972" cy="152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A．（24，23）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B．（25，25）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C．（26，25）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D．（27，26）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二、填空题（本大题共4个小题，每小题3分，共12分．第20小题第一空2分，第二空1分．把答案写在题中横线上）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17．点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（4，﹣3）关于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轴对称的点的坐标是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18．如图，将点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（2，0）绕着原点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逆时针方向旋转120°得到点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，则点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 xml:space="preserve">的坐标是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53770" cy="819785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026" cy="819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19．某市计划在生态公园内造一片有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两种树的混合林，需要购买这两种树苗共500棵，相关信息如表所示．设购买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种树苗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棵，造这片林的总费用为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元．则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（元）与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 xml:space="preserve">（棵）之间的函数表达式为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　</w:t>
      </w:r>
      <w:r>
        <w:rPr>
          <w:rFonts w:hint="eastAsia" w:ascii="Times New Roman" w:hAnsi="Times New Roman" w:eastAsia="新宋体"/>
          <w:sz w:val="21"/>
          <w:szCs w:val="21"/>
        </w:rPr>
        <w:t>.（总费用＝购买树苗的费用+劳务费）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275"/>
        <w:gridCol w:w="1650"/>
        <w:gridCol w:w="175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75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65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单价（元/棵）</w:t>
            </w:r>
          </w:p>
        </w:tc>
        <w:tc>
          <w:tcPr>
            <w:tcW w:w="175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劳务费（元/棵）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7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种树苗</w:t>
            </w:r>
          </w:p>
        </w:tc>
        <w:tc>
          <w:tcPr>
            <w:tcW w:w="165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20</w:t>
            </w:r>
          </w:p>
        </w:tc>
        <w:tc>
          <w:tcPr>
            <w:tcW w:w="175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7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B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种树苗</w:t>
            </w:r>
          </w:p>
        </w:tc>
        <w:tc>
          <w:tcPr>
            <w:tcW w:w="165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25</w:t>
            </w:r>
          </w:p>
        </w:tc>
        <w:tc>
          <w:tcPr>
            <w:tcW w:w="175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5</w:t>
            </w:r>
          </w:p>
        </w:tc>
      </w:tr>
    </w:tbl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20．如图，正方形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和正方形</w:t>
      </w:r>
      <w:r>
        <w:rPr>
          <w:rFonts w:hint="eastAsia" w:ascii="Times New Roman" w:hAnsi="Times New Roman" w:eastAsia="新宋体"/>
          <w:i/>
          <w:sz w:val="21"/>
          <w:szCs w:val="21"/>
        </w:rPr>
        <w:t>GBEF</w:t>
      </w:r>
      <w:r>
        <w:rPr>
          <w:rFonts w:hint="eastAsia" w:ascii="Times New Roman" w:hAnsi="Times New Roman" w:eastAsia="新宋体"/>
          <w:sz w:val="21"/>
          <w:szCs w:val="21"/>
        </w:rPr>
        <w:t>的边长分别是2和3，且点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在同一直线上，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是线段</w:t>
      </w:r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rPr>
          <w:rFonts w:hint="eastAsia" w:ascii="Times New Roman" w:hAnsi="Times New Roman" w:eastAsia="新宋体"/>
          <w:sz w:val="21"/>
          <w:szCs w:val="21"/>
        </w:rPr>
        <w:t>的中点，连结</w:t>
      </w:r>
      <w:r>
        <w:rPr>
          <w:rFonts w:hint="eastAsia" w:ascii="Times New Roman" w:hAnsi="Times New Roman" w:eastAsia="新宋体"/>
          <w:i/>
          <w:sz w:val="21"/>
          <w:szCs w:val="21"/>
        </w:rPr>
        <w:t>MG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MB</w:t>
      </w:r>
      <w:r>
        <w:rPr>
          <w:rFonts w:hint="eastAsia" w:ascii="Times New Roman" w:hAnsi="Times New Roman" w:eastAsia="新宋体"/>
          <w:sz w:val="21"/>
          <w:szCs w:val="21"/>
        </w:rPr>
        <w:t>，则</w:t>
      </w:r>
      <w:r>
        <w:rPr>
          <w:rFonts w:hint="eastAsia" w:ascii="Times New Roman" w:hAnsi="Times New Roman" w:eastAsia="新宋体"/>
          <w:i/>
          <w:sz w:val="21"/>
          <w:szCs w:val="21"/>
        </w:rPr>
        <w:t>MB</w:t>
      </w:r>
      <w:r>
        <w:rPr>
          <w:rFonts w:hint="eastAsia" w:ascii="Times New Roman" w:hAnsi="Times New Roman" w:eastAsia="新宋体"/>
          <w:sz w:val="21"/>
          <w:szCs w:val="21"/>
        </w:rPr>
        <w:t xml:space="preserve">的长为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   　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MG</w:t>
      </w:r>
      <w:r>
        <w:rPr>
          <w:rFonts w:hint="eastAsia" w:ascii="Times New Roman" w:hAnsi="Times New Roman" w:eastAsia="新宋体"/>
          <w:sz w:val="21"/>
          <w:szCs w:val="21"/>
        </w:rPr>
        <w:t xml:space="preserve">的长为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688465" cy="1109345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595" cy="110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三、解答题（本大题共5个小题，共46分．解答应写出相应的文字说明或解题步骤）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21．（8分）已知点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（3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﹣6，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﹣1），根据下列条件分别求出点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的坐标．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轴上；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（2）点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的坐标为（2，1）．直线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22．（8分）周末琪琪骑车郊游，当他骑了一段路时，发现所带饮用水不充足，于是又回到刚经过的某商店，买到水后继续去郊游的目的地，并在1.2小时到达目的地．如图是他本次郊游所用的时间与离家距离的关系示意图，根据图中提供的信息回答下列问题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474720" cy="1575435"/>
            <wp:effectExtent l="0" t="0" r="0" b="0"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727" cy="1575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（1）琪琪家到郊游目的地的路程是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 xml:space="preserve">，琪琪一共骑行了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（2）在去目的地的途中，哪个时间段内琪琪的骑车速度最快？最快的速度是多少？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（3）如果琪琪到目的地后，琪琪因急事立刻以20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/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的速度回家，请在图中画出琪琪回家所用时间与离家距离的关系图象．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23．（9分）某校五四青年节期间举办了“青春飞扬”演讲比赛，将所有参赛选手的比赛成绩（得分均为整数）进行整理，并绘制成如图所示的扇形统计图和频数分布直方图．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5095875" cy="1383665"/>
            <wp:effectExtent l="0" t="0" r="0" b="0"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6266" cy="138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（1）本次比赛参赛选手共有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 xml:space="preserve">人，扇形统计图中“79.5﹣89.5”这一范围的人数占总参赛人数的百分比为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（2）补全图中的频数分布直方图；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（3）赛前规定，成绩由高到低，前40%的参赛选手获奖．某参赛选手的比赛成绩为86分，试判断他能否获奖，并说明理由．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24．（10分）如图，线段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两个端点的坐标分别为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（﹣1，3），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（﹣1，1），直线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：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≠0，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为常数）经过点（3，0）和（﹣1，﹣4）．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解析式；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（2）若将直线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向上平移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个单位长度，且平移后的直线经过线段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的中点，求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的值；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：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≠0）经过点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（1，0），且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与线段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有交点（包含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两点），直接写出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的取值范围．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678940" cy="2118360"/>
            <wp:effectExtent l="0" t="0" r="0" b="0"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451" cy="211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25．（11分）【探究】如图1，正方形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和正方形</w:t>
      </w:r>
      <w:r>
        <w:rPr>
          <w:rFonts w:hint="eastAsia" w:ascii="Times New Roman" w:hAnsi="Times New Roman" w:eastAsia="新宋体"/>
          <w:i/>
          <w:sz w:val="21"/>
          <w:szCs w:val="21"/>
        </w:rPr>
        <w:t>CEFG</w:t>
      </w:r>
      <w:r>
        <w:rPr>
          <w:rFonts w:hint="eastAsia" w:ascii="Times New Roman" w:hAnsi="Times New Roman" w:eastAsia="新宋体"/>
          <w:sz w:val="21"/>
          <w:szCs w:val="21"/>
        </w:rPr>
        <w:t>有公共顶点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．连接</w:t>
      </w:r>
      <w:r>
        <w:rPr>
          <w:rFonts w:hint="eastAsia" w:ascii="Times New Roman" w:hAnsi="Times New Roman" w:eastAsia="新宋体"/>
          <w:i/>
          <w:sz w:val="21"/>
          <w:szCs w:val="21"/>
        </w:rPr>
        <w:t>BG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．求证：</w:t>
      </w:r>
      <w:r>
        <w:rPr>
          <w:rFonts w:hint="eastAsia" w:ascii="Times New Roman" w:hAnsi="Times New Roman" w:eastAsia="新宋体"/>
          <w:i/>
          <w:sz w:val="21"/>
          <w:szCs w:val="21"/>
        </w:rPr>
        <w:t>BG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【变式】如图2，菱形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和菱形</w:t>
      </w:r>
      <w:r>
        <w:rPr>
          <w:rFonts w:hint="eastAsia" w:ascii="Times New Roman" w:hAnsi="Times New Roman" w:eastAsia="新宋体"/>
          <w:i/>
          <w:sz w:val="21"/>
          <w:szCs w:val="21"/>
        </w:rPr>
        <w:t>CEFG</w:t>
      </w:r>
      <w:r>
        <w:rPr>
          <w:rFonts w:hint="eastAsia" w:ascii="Times New Roman" w:hAnsi="Times New Roman" w:eastAsia="新宋体"/>
          <w:sz w:val="21"/>
          <w:szCs w:val="21"/>
        </w:rPr>
        <w:t>有公共顶点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，且∠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、连接</w:t>
      </w:r>
      <w:r>
        <w:rPr>
          <w:rFonts w:hint="eastAsia" w:ascii="Times New Roman" w:hAnsi="Times New Roman" w:eastAsia="新宋体"/>
          <w:i/>
          <w:sz w:val="21"/>
          <w:szCs w:val="21"/>
        </w:rPr>
        <w:t>BG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（1）是否仍存在结论</w:t>
      </w:r>
      <w:r>
        <w:rPr>
          <w:rFonts w:hint="eastAsia" w:ascii="Times New Roman" w:hAnsi="Times New Roman" w:eastAsia="新宋体"/>
          <w:i/>
          <w:sz w:val="21"/>
          <w:szCs w:val="21"/>
        </w:rPr>
        <w:t>BG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？若存在，给出证明，若不存在，请说明理由；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（2）如图3，当点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  <w:r>
        <w:rPr>
          <w:rFonts w:hint="eastAsia" w:ascii="Times New Roman" w:hAnsi="Times New Roman" w:eastAsia="新宋体"/>
          <w:sz w:val="21"/>
          <w:szCs w:val="21"/>
        </w:rPr>
        <w:t>恰好落在对角线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上时，点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延长线上，且</w:t>
      </w:r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DG</w:t>
      </w:r>
      <w:r>
        <w:rPr>
          <w:rFonts w:hint="eastAsia" w:ascii="Times New Roman" w:hAnsi="Times New Roman" w:eastAsia="新宋体"/>
          <w:sz w:val="21"/>
          <w:szCs w:val="21"/>
        </w:rPr>
        <w:t>，若△</w:t>
      </w:r>
      <w:r>
        <w:rPr>
          <w:rFonts w:hint="eastAsia" w:ascii="Times New Roman" w:hAnsi="Times New Roman" w:eastAsia="新宋体"/>
          <w:i/>
          <w:sz w:val="21"/>
          <w:szCs w:val="21"/>
        </w:rPr>
        <w:t>CED</w:t>
      </w:r>
      <w:r>
        <w:rPr>
          <w:rFonts w:hint="eastAsia" w:ascii="Times New Roman" w:hAnsi="Times New Roman" w:eastAsia="新宋体"/>
          <w:sz w:val="21"/>
          <w:szCs w:val="21"/>
        </w:rPr>
        <w:t>的面积为9，直接写出菱形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的面积．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4169410" cy="1280160"/>
            <wp:effectExtent l="0" t="0" r="0" b="0"/>
            <wp:docPr id="1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9673" cy="1280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</w:pPr>
      <w:r>
        <w:br w:type="page"/>
      </w:r>
    </w:p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参考答案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一、选择题（本大题共16个小题，1-10题每小题3分，11-16题每小题3分，共42分．在每小题给出的四个选项中，只有一项是符合题目要求的）．</w:t>
      </w:r>
    </w:p>
    <w:tbl>
      <w:tblPr>
        <w:tblStyle w:val="7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577"/>
        <w:gridCol w:w="568"/>
        <w:gridCol w:w="502"/>
        <w:gridCol w:w="596"/>
        <w:gridCol w:w="519"/>
        <w:gridCol w:w="519"/>
        <w:gridCol w:w="519"/>
        <w:gridCol w:w="519"/>
        <w:gridCol w:w="519"/>
        <w:gridCol w:w="705"/>
        <w:gridCol w:w="692"/>
        <w:gridCol w:w="705"/>
        <w:gridCol w:w="705"/>
        <w:gridCol w:w="707"/>
        <w:gridCol w:w="707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二、填空题（本大题共4个小题，每小题3分，共12分．第20小题第一空2分，第二空1分．把答案写在题中横线上）</w:t>
      </w:r>
    </w:p>
    <w:tbl>
      <w:tblPr>
        <w:tblStyle w:val="7"/>
        <w:tblW w:w="9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296"/>
        <w:gridCol w:w="2296"/>
        <w:gridCol w:w="1962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（4，3）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（﹣1，</w:t>
            </w:r>
            <m:oMath>
              <m:rad>
                <m:radPr>
                  <m:degHide m:val="1"/>
                </m:radPr>
                <m:deg/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</m:t>
                  </m:r>
                </m:e>
              </m:rad>
            </m:oMath>
            <w:r>
              <w:rPr>
                <w:rFonts w:hint="eastAsia" w:ascii="Times New Roman" w:hAnsi="Times New Roman" w:eastAsia="新宋体"/>
                <w:sz w:val="21"/>
                <w:szCs w:val="21"/>
              </w:rPr>
              <w:t>）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y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＝﹣6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+15000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1"/>
                <w:szCs w:val="21"/>
              </w:rPr>
            </w:pPr>
            <m:oMath>
              <m:f>
                <m:fP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</m:radPr>
                    <m:deg/>
                    <m:e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26</m:t>
                      </m:r>
                    </m:e>
                  </m:rad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den>
              </m:f>
            </m:oMath>
            <w:r>
              <w:rPr>
                <w:rFonts w:hint="eastAsia" w:ascii="Times New Roman" w:hAnsi="Times New Roman" w:eastAsia="新宋体"/>
                <w:sz w:val="21"/>
                <w:szCs w:val="21"/>
                <w:lang w:val="en-US" w:eastAsia="zh-CN"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</m:radPr>
                    <m:deg/>
                    <m:e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2</m:t>
                      </m:r>
                    </m:e>
                  </m:rad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den>
              </m:f>
            </m:oMath>
          </w:p>
        </w:tc>
      </w:tr>
    </w:tbl>
    <w:p>
      <w:pPr>
        <w:spacing w:line="360" w:lineRule="auto"/>
        <w:rPr>
          <w:rFonts w:hint="eastAsia" w:ascii="Times New Roman" w:hAnsi="Times New Roman" w:eastAsia="新宋体"/>
          <w:b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三、解答题（本大题共5个小题，共46分．解答应写出相应的文字说明或解题步骤）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21．解：（1）∵点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（3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﹣6，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﹣1）在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轴上，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∴3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﹣6＝0，解得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＝2，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则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﹣1＝1，∴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（0，1）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（2）∵直线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的横坐标相等，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（3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﹣6，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﹣1），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（2，1）．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∴3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﹣6＝2，解得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8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则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﹣1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，∴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m:oMath>
        <m:r>
          <m:rPr/>
          <w:rPr>
            <w:rFonts w:ascii="Cambria Math" w:hAnsi="Cambria Math" w:eastAsia="新宋体"/>
            <w:sz w:val="21"/>
            <w:szCs w:val="21"/>
          </w:rPr>
          <m:t>(2，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)</m:t>
        </m:r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22．解：（1）由图可得，琪琪家到郊游目的地的路程是12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，琪琪一共骑行了12+（6﹣4）×2＝16（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故答案为：12，16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（2）当0≤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≤0.4时，琪琪的骑车速度是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6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0.4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15（千米/小时），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当0.4＜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≤0.6时，琪琪的骑车速度是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6−4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0.6−0.4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10（千米/小时），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当0.6＜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≤0.7时，琪琪的骑车速度是0（千米/小时），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当0.7＜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≤1.2时，琪琪的骑车速度是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12−4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1.2−0.7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16（千米/小时），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∴0.7＜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≤1.2时，琪琪的骑车速度最快，最快的速度是16千米/小时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（3）∵立刻以20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/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的速度回家，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∴回到家的时间为1.2</w:t>
      </w:r>
      <m:oMath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1.8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画出图象如下：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474720" cy="1575435"/>
            <wp:effectExtent l="0" t="0" r="0" b="0"/>
            <wp:docPr id="4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727" cy="1575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23．解：（1）（8+4）÷24%＝50（人），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“59.5﹣69.5”所占的百分比为（2+1）÷50＝6%，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∴79.5﹣89.5”所占的百分比为1﹣6%﹣30%﹣24%＝40%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故答案为：50，40%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（2）样本中，“69.5﹣74.5”的人数为50×30%﹣8＝7（人），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“79.5﹣84.5”的人数为50×40%﹣8＝12（人）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补全频数分布直方图如下：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431540" cy="1331595"/>
            <wp:effectExtent l="0" t="0" r="0" b="0"/>
            <wp:docPr id="4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2055" cy="133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（3）能获奖．理由为：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获奖人数为50×40%＝20（人），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而“84.5﹣99.5”的人数为8+8+4＝20（人），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∴得分为86分的一定能获奖．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24．解：（1）∵直线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：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≠0，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为常数）经过点（3，0）和（﹣1，﹣4），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3a+b=0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−a+b=−4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，解得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a=1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b=−3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解析式为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val="en-US"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（2）由（1）知直线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的解析式为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（﹣1，3），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（﹣1，1），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∴线段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的中点为（﹣1，2）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设平移后的直线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的解析式为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﹣3+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将线段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的中点（﹣1，2）代入得2＝﹣1﹣3+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解得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＝6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（3）∵直线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：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≠0）经过点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（1，0），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＝﹣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：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代入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（﹣1，3）得，3＝﹣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，解得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m:oMath>
        <m:r>
          <m:rPr/>
          <w:rPr>
            <w:rFonts w:ascii="Cambria Math" w:hAnsi="Cambria Math" w:eastAsia="新宋体"/>
            <w:sz w:val="21"/>
            <w:szCs w:val="21"/>
          </w:rPr>
          <m:t>=−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;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代入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（﹣1，1）得，1＝﹣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，解得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m:oMath>
        <m:r>
          <m:rPr/>
          <w:rPr>
            <w:rFonts w:ascii="Cambria Math" w:hAnsi="Cambria Math" w:eastAsia="新宋体"/>
            <w:sz w:val="21"/>
            <w:szCs w:val="21"/>
          </w:rPr>
          <m:t>=−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的取值范围是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≤</m:t>
        </m:r>
      </m:oMath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m:oMath>
        <m:r>
          <m:rPr/>
          <w:rPr>
            <w:rFonts w:ascii="Cambria Math" w:hAnsi="Cambria Math" w:eastAsia="新宋体"/>
            <w:sz w:val="21"/>
            <w:szCs w:val="21"/>
          </w:rPr>
          <m:t>≤−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25．【探究】证明：∵四边形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CEFG</w:t>
      </w:r>
      <w:r>
        <w:rPr>
          <w:rFonts w:hint="eastAsia" w:ascii="Times New Roman" w:hAnsi="Times New Roman" w:eastAsia="新宋体"/>
          <w:sz w:val="21"/>
          <w:szCs w:val="21"/>
        </w:rPr>
        <w:t>都是正方形，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CB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CG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BCD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GCE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BCG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DCE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在△</w:t>
      </w:r>
      <w:r>
        <w:rPr>
          <w:rFonts w:hint="eastAsia" w:ascii="Times New Roman" w:hAnsi="Times New Roman" w:eastAsia="新宋体"/>
          <w:i/>
          <w:sz w:val="21"/>
          <w:szCs w:val="21"/>
        </w:rPr>
        <w:t>BCG</w:t>
      </w:r>
      <w:r>
        <w:rPr>
          <w:rFonts w:hint="eastAsia" w:ascii="Times New Roman" w:hAnsi="Times New Roman" w:eastAsia="新宋体"/>
          <w:sz w:val="21"/>
          <w:szCs w:val="21"/>
        </w:rPr>
        <w:t>和△</w:t>
      </w:r>
      <w:r>
        <w:rPr>
          <w:rFonts w:hint="eastAsia" w:ascii="Times New Roman" w:hAnsi="Times New Roman" w:eastAsia="新宋体"/>
          <w:i/>
          <w:sz w:val="21"/>
          <w:szCs w:val="21"/>
        </w:rPr>
        <w:t>DCE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CB=CD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∠BCG=∠DCE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CG=CE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∴△</w:t>
      </w:r>
      <w:r>
        <w:rPr>
          <w:rFonts w:hint="eastAsia" w:ascii="Times New Roman" w:hAnsi="Times New Roman" w:eastAsia="新宋体"/>
          <w:i/>
          <w:sz w:val="21"/>
          <w:szCs w:val="21"/>
        </w:rPr>
        <w:t>BCG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DCE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SAS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BG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【变式】（1）存在．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证明：∵四边形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CEFG</w:t>
      </w:r>
      <w:r>
        <w:rPr>
          <w:rFonts w:hint="eastAsia" w:ascii="Times New Roman" w:hAnsi="Times New Roman" w:eastAsia="新宋体"/>
          <w:sz w:val="21"/>
          <w:szCs w:val="21"/>
        </w:rPr>
        <w:t>都是菱形，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CB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CG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BCD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GCE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又∵∠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BCG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DCE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在△</w:t>
      </w:r>
      <w:r>
        <w:rPr>
          <w:rFonts w:hint="eastAsia" w:ascii="Times New Roman" w:hAnsi="Times New Roman" w:eastAsia="新宋体"/>
          <w:i/>
          <w:sz w:val="21"/>
          <w:szCs w:val="21"/>
        </w:rPr>
        <w:t>BCG</w:t>
      </w:r>
      <w:r>
        <w:rPr>
          <w:rFonts w:hint="eastAsia" w:ascii="Times New Roman" w:hAnsi="Times New Roman" w:eastAsia="新宋体"/>
          <w:sz w:val="21"/>
          <w:szCs w:val="21"/>
        </w:rPr>
        <w:t>和△</w:t>
      </w:r>
      <w:r>
        <w:rPr>
          <w:rFonts w:hint="eastAsia" w:ascii="Times New Roman" w:hAnsi="Times New Roman" w:eastAsia="新宋体"/>
          <w:i/>
          <w:sz w:val="21"/>
          <w:szCs w:val="21"/>
        </w:rPr>
        <w:t>DCE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CB=CD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∠BCG=∠DCE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CG=CE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∴△</w:t>
      </w:r>
      <w:r>
        <w:rPr>
          <w:rFonts w:hint="eastAsia" w:ascii="Times New Roman" w:hAnsi="Times New Roman" w:eastAsia="新宋体"/>
          <w:i/>
          <w:sz w:val="21"/>
          <w:szCs w:val="21"/>
        </w:rPr>
        <w:t>BCG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DCE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SAS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BG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（2）解：∵△</w:t>
      </w:r>
      <w:r>
        <w:rPr>
          <w:rFonts w:hint="eastAsia" w:ascii="Times New Roman" w:hAnsi="Times New Roman" w:eastAsia="新宋体"/>
          <w:i/>
          <w:sz w:val="21"/>
          <w:szCs w:val="21"/>
        </w:rPr>
        <w:t>DCE</w:t>
      </w:r>
      <w:r>
        <w:rPr>
          <w:rFonts w:hint="eastAsia" w:ascii="Times New Roman" w:hAnsi="Times New Roman" w:eastAsia="新宋体"/>
          <w:sz w:val="21"/>
          <w:szCs w:val="21"/>
        </w:rPr>
        <w:t>与菱形</w:t>
      </w:r>
      <w:r>
        <w:rPr>
          <w:rFonts w:hint="eastAsia" w:ascii="Times New Roman" w:hAnsi="Times New Roman" w:eastAsia="新宋体"/>
          <w:i/>
          <w:sz w:val="21"/>
          <w:szCs w:val="21"/>
        </w:rPr>
        <w:t>CEFG</w:t>
      </w:r>
      <w:r>
        <w:rPr>
          <w:rFonts w:hint="eastAsia" w:ascii="Times New Roman" w:hAnsi="Times New Roman" w:eastAsia="新宋体"/>
          <w:sz w:val="21"/>
          <w:szCs w:val="21"/>
        </w:rPr>
        <w:t>同底等高，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S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菱形</w:t>
      </w:r>
      <w:r>
        <w:rPr>
          <w:rFonts w:hint="eastAsia" w:ascii="Times New Roman" w:hAnsi="Times New Roman" w:eastAsia="新宋体"/>
          <w:i/>
          <w:sz w:val="21"/>
          <w:szCs w:val="21"/>
          <w:vertAlign w:val="subscript"/>
        </w:rPr>
        <w:t>CEFG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=2S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1"/>
          <w:szCs w:val="21"/>
          <w:vertAlign w:val="subscript"/>
        </w:rPr>
        <w:t>DCE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又∵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S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1"/>
          <w:szCs w:val="21"/>
          <w:vertAlign w:val="subscript"/>
        </w:rPr>
        <w:t>DCE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=</w:t>
      </w:r>
      <w:r>
        <w:rPr>
          <w:rFonts w:hint="eastAsia" w:ascii="Times New Roman" w:hAnsi="Times New Roman" w:eastAsia="新宋体"/>
          <w:sz w:val="21"/>
          <w:szCs w:val="21"/>
        </w:rPr>
        <w:t>9，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S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菱形</w:t>
      </w:r>
      <w:r>
        <w:rPr>
          <w:rFonts w:hint="eastAsia" w:ascii="Times New Roman" w:hAnsi="Times New Roman" w:eastAsia="新宋体"/>
          <w:i/>
          <w:sz w:val="21"/>
          <w:szCs w:val="21"/>
          <w:vertAlign w:val="subscript"/>
        </w:rPr>
        <w:t>CEFG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=</w:t>
      </w:r>
      <w:r>
        <w:rPr>
          <w:rFonts w:hint="eastAsia" w:ascii="Times New Roman" w:hAnsi="Times New Roman" w:eastAsia="新宋体"/>
          <w:sz w:val="21"/>
          <w:szCs w:val="21"/>
        </w:rPr>
        <w:t>18，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DCG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DEF</w:t>
      </w:r>
      <w:r>
        <w:rPr>
          <w:rFonts w:hint="eastAsia" w:ascii="Times New Roman" w:hAnsi="Times New Roman" w:eastAsia="新宋体"/>
          <w:sz w:val="21"/>
          <w:szCs w:val="21"/>
        </w:rPr>
        <w:t>＝18﹣9＝9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∵△</w:t>
      </w:r>
      <w:r>
        <w:rPr>
          <w:rFonts w:hint="eastAsia" w:ascii="Times New Roman" w:hAnsi="Times New Roman" w:eastAsia="新宋体"/>
          <w:i/>
          <w:sz w:val="21"/>
          <w:szCs w:val="21"/>
        </w:rPr>
        <w:t>DCG</w:t>
      </w:r>
      <w:r>
        <w:rPr>
          <w:rFonts w:hint="eastAsia" w:ascii="Times New Roman" w:hAnsi="Times New Roman" w:eastAsia="新宋体"/>
          <w:sz w:val="21"/>
          <w:szCs w:val="21"/>
        </w:rPr>
        <w:t>与△</w:t>
      </w:r>
      <w:r>
        <w:rPr>
          <w:rFonts w:hint="eastAsia" w:ascii="Times New Roman" w:hAnsi="Times New Roman" w:eastAsia="新宋体"/>
          <w:i/>
          <w:sz w:val="21"/>
          <w:szCs w:val="21"/>
        </w:rPr>
        <w:t>DEF</w:t>
      </w:r>
      <w:r>
        <w:rPr>
          <w:rFonts w:hint="eastAsia" w:ascii="Times New Roman" w:hAnsi="Times New Roman" w:eastAsia="新宋体"/>
          <w:sz w:val="21"/>
          <w:szCs w:val="21"/>
        </w:rPr>
        <w:t>中</w:t>
      </w:r>
      <w:r>
        <w:rPr>
          <w:rFonts w:hint="eastAsia" w:ascii="Times New Roman" w:hAnsi="Times New Roman" w:eastAsia="新宋体"/>
          <w:i/>
          <w:sz w:val="21"/>
          <w:szCs w:val="21"/>
        </w:rPr>
        <w:t>DG</w:t>
      </w:r>
      <w:r>
        <w:rPr>
          <w:rFonts w:hint="eastAsia" w:ascii="Times New Roman" w:hAnsi="Times New Roman" w:eastAsia="新宋体"/>
          <w:sz w:val="21"/>
          <w:szCs w:val="21"/>
        </w:rPr>
        <w:t>边与</w:t>
      </w:r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rPr>
          <w:rFonts w:hint="eastAsia" w:ascii="Times New Roman" w:hAnsi="Times New Roman" w:eastAsia="新宋体"/>
          <w:sz w:val="21"/>
          <w:szCs w:val="21"/>
        </w:rPr>
        <w:t>边上的高相等，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∴△</w:t>
      </w:r>
      <w:r>
        <w:rPr>
          <w:rFonts w:hint="eastAsia" w:ascii="Times New Roman" w:hAnsi="Times New Roman" w:eastAsia="新宋体"/>
          <w:i/>
          <w:sz w:val="21"/>
          <w:szCs w:val="21"/>
        </w:rPr>
        <w:t>DCG</w:t>
      </w:r>
      <w:r>
        <w:rPr>
          <w:rFonts w:hint="eastAsia" w:ascii="Times New Roman" w:hAnsi="Times New Roman" w:eastAsia="新宋体"/>
          <w:sz w:val="21"/>
          <w:szCs w:val="21"/>
        </w:rPr>
        <w:t>与△</w:t>
      </w:r>
      <w:r>
        <w:rPr>
          <w:rFonts w:hint="eastAsia" w:ascii="Times New Roman" w:hAnsi="Times New Roman" w:eastAsia="新宋体"/>
          <w:i/>
          <w:sz w:val="21"/>
          <w:szCs w:val="21"/>
        </w:rPr>
        <w:t>DEF</w:t>
      </w:r>
      <w:r>
        <w:rPr>
          <w:rFonts w:hint="eastAsia" w:ascii="Times New Roman" w:hAnsi="Times New Roman" w:eastAsia="新宋体"/>
          <w:sz w:val="21"/>
          <w:szCs w:val="21"/>
        </w:rPr>
        <w:t>的面积比等于</w:t>
      </w:r>
      <w:r>
        <w:rPr>
          <w:rFonts w:hint="eastAsia" w:ascii="Times New Roman" w:hAnsi="Times New Roman" w:eastAsia="新宋体"/>
          <w:i/>
          <w:sz w:val="21"/>
          <w:szCs w:val="21"/>
        </w:rPr>
        <w:t>DG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rPr>
          <w:rFonts w:hint="eastAsia" w:ascii="Times New Roman" w:hAnsi="Times New Roman" w:eastAsia="新宋体"/>
          <w:sz w:val="21"/>
          <w:szCs w:val="21"/>
        </w:rPr>
        <w:t>的比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DF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DG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DCG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sSub>
          <m:sSubPr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S</m:t>
            </m:r>
          </m:e>
          <m:sub>
            <m:r>
              <m:rPr/>
              <w:rPr>
                <w:rFonts w:ascii="Cambria Math" w:hAnsi="Cambria Math" w:eastAsia="新宋体"/>
                <w:sz w:val="21"/>
                <w:szCs w:val="21"/>
              </w:rPr>
              <m:t>△DEF</m:t>
            </m:r>
          </m:sub>
        </m:sSub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DCG</w:t>
      </w:r>
      <w:r>
        <w:rPr>
          <w:rFonts w:hint="eastAsia" w:ascii="Times New Roman" w:hAnsi="Times New Roman" w:eastAsia="新宋体"/>
          <w:sz w:val="21"/>
          <w:szCs w:val="21"/>
        </w:rPr>
        <w:t>＝3，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DEF</w:t>
      </w:r>
      <w:r>
        <w:rPr>
          <w:rFonts w:hint="eastAsia" w:ascii="Times New Roman" w:hAnsi="Times New Roman" w:eastAsia="新宋体"/>
          <w:sz w:val="21"/>
          <w:szCs w:val="21"/>
        </w:rPr>
        <w:t>＝6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∵△</w:t>
      </w:r>
      <w:r>
        <w:rPr>
          <w:rFonts w:hint="eastAsia" w:ascii="Times New Roman" w:hAnsi="Times New Roman" w:eastAsia="新宋体"/>
          <w:i/>
          <w:sz w:val="21"/>
          <w:szCs w:val="21"/>
        </w:rPr>
        <w:t>BCG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DCE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BCG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DCE</w:t>
      </w:r>
      <w:r>
        <w:rPr>
          <w:rFonts w:hint="eastAsia" w:ascii="Times New Roman" w:hAnsi="Times New Roman" w:eastAsia="新宋体"/>
          <w:sz w:val="21"/>
          <w:szCs w:val="21"/>
        </w:rPr>
        <w:t>＝9，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BCD</w:t>
      </w:r>
      <w:r>
        <w:rPr>
          <w:rFonts w:hint="eastAsia" w:ascii="Times New Roman" w:hAnsi="Times New Roman" w:eastAsia="新宋体"/>
          <w:sz w:val="21"/>
          <w:szCs w:val="21"/>
        </w:rPr>
        <w:t>＝9+3＝12，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S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菱形</w:t>
      </w:r>
      <w:r>
        <w:rPr>
          <w:rFonts w:hint="eastAsia" w:ascii="Times New Roman" w:hAnsi="Times New Roman" w:eastAsia="新宋体"/>
          <w:i/>
          <w:sz w:val="21"/>
          <w:szCs w:val="21"/>
          <w:vertAlign w:val="subscript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＝12×2＝24．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OWY3NGU5MGRlNTIxMDcyODlhNmFkODI3MjU3YWU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11CF524B"/>
    <w:rsid w:val="6661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uiPriority w:val="99"/>
  </w:style>
  <w:style w:type="paragraph" w:customStyle="1" w:styleId="17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media/image21.png"/><Relationship Id="rId3" Type="http://schemas.openxmlformats.org/officeDocument/2006/relationships/header" Target="header1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9962</Words>
  <Characters>11449</Characters>
  <Application>WPS Office_11.1.0.14309_F1E327BC-269C-435d-A152-05C5408002CA</Application>
  <DocSecurity>0</DocSecurity>
  <Lines>1</Lines>
  <Paragraphs>1</Paragraphs>
  <ScaleCrop>false</ScaleCrop>
  <LinksUpToDate>false</LinksUpToDate>
  <CharactersWithSpaces>11759</CharactersWithSpaces>
  <HyperlinkBase>http://schemas.openxmlformats.org/officeDocument/137535660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2023-12-01T15:33:00Z</cp:lastPrinted>
  <dcterms:created xsi:type="dcterms:W3CDTF">2023-12-01T15:33:00Z</dcterms:created>
  <dcterms:modified xsi:type="dcterms:W3CDTF">2023-12-01T07:41:59Z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38DCE6E363744530AA872ADA0DEB90AE_13</vt:lpwstr>
  </property>
</Properties>
</file>