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2022-2023学年廊坊市广阳区七年级（下）期末数学试卷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一、选择题（本大题有16个小题，共42分.1-10小题各3分，11-16小题各2分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每小题给出的四个选项中，只有一项符合题目要求。）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1．16的平方根是（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2．下列调查中，适宜采用全面调查方式的是（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A．对全市每天丢弃的废旧电池数的调查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B．对冷饮市场上冰淇淋质量情况的调查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C．对全国中学生心理健康现状的调查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D．对我国首架大型民用直升机各零件部件的调查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（3，2）先向左平移3个单位，再向上平移2个单位，得到对应点的坐标为（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A．（0，0）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B．（0，4）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C．（6，0）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D．（6，4）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，则下列各式中一定成立的是（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是垂足，点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上，下列线段中最短的是（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0200" cy="96266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3" cy="9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和直线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，若∠1+∠2＝50°，则∠1的度数是（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41120" cy="9448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3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，∠2＝78°，则∠1的度数是（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0595" cy="10210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8" cy="102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A．102°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B．92°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C．82°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D．78°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8．若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15−n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是整数，则正整数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不可能是（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9．下列计算正确的是（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(−3)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=−3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9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16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−0.001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=−0.01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27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64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10．已知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是二元一次方程组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nx−y=1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11．如果关于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x＜m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x≥−1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的整数解只有2个，那么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C．0＜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≤﹣1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12．如图是某市历次人口普查常住人口的统计图，根据统计图得出的下列结论中，正确的是（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52090" cy="187134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50" cy="18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A．其中有两次人口普查常住人口数超过百万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B．2000年至2010年该市常住人口增加了1.6万人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C．1990年至2020年该市常住人口增加了11万人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D．在这七次人口普查常住人口统计中，2000年的常住人口最多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13．如图，能使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的条件是（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80820" cy="139255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13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A．∠1+∠2＝180°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B．∠1+∠3＝180°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C．∠2＝∠3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D．∠1+∠4＝180°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14．小明一家去公园游玩，爸爸给小明100元买午饭，要买6份套餐，有12元套餐和18元套餐可供选择，若至少购买2份18元套餐，请问小明购买的方案有（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D．5种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15．某工地派96人去挖土和运土．如果平均每人每天挖土5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或运土3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，那么怎样分配挖土和运土的人数，才能刚好被运完？设挖土的有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人，运土的有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人，则可得方程组（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y=96−x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3x−5y=0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x+y=96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3x=5y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y=96+x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5x−3y=0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x+y=96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5x=3y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16．将一副三角板按如图放置，则下列结论：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∠1＝∠3；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如果∠2＝30°，则有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如果∠2＝45°，则有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如果∠4＝∠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，必有∠2＝30°，其中正确的有（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81225" cy="12096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二、填空题（每小题3分，共9分）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17．要使式子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x−5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有意义，则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可以取的最小整数是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的坐标分别为（﹣2，1），（0，﹣1）．若将线段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平移至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的坐标分别为（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，3），（3，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17650" cy="147193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7" cy="14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19．有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 xml:space="preserve">四个人去公园玩跷跷板，依据下面的示意图，则这四个人中最重的是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363595" cy="8001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685" cy="8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三、解答题（本大题共7题，共计69分，解答应写出文字说明、证明过程或演算步骤）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20．（8分）解下列方程组：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y=−x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2x−5y=−21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4x+3y=23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21．（10分）解不等式：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（1）3+2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+6≥x①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4−5(x−2)＜8−2x②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，将解集在数轴上表示．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22．（8分）如图，由一个大正方形和一个小正方形再加上一个小长方形（阴影部分）拼成一个大长方形．已知大正方形的面积为9，小正方形的面积为4，求图中小长方形（阴影部分）的面积．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83410" cy="115189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8" cy="1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＝90°，且∠1+∠2＝180°．试判断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的位置关系，并说明理由．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9715" cy="100266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99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24．（12分）在平面直角坐标系中，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（1）描出下列各点：点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轴上，位于原点上方，距离原点2个单位长度；点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轴上，位于原点右侧，距离原点1个单位长度；点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轴上方，在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轴右侧，距离每条坐标轴都是3个单位长度；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2785" cy="198691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6" cy="19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25．（11分）某市发布了一份空气质量抽样调查报告，在该市1﹣5月随机调查的30天中，各空气质量级别的天数如图：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（1）通过分析右图，请你评价一下1﹣5月份该市的空气质量情况：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（2）如果这30天的数据是从一年中随机抽取的，请你预测该市一年（365天）空气质量级别为优和良的天数共约有多少天？（结果保留整数）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（3）请你根据调查报告，对有关部门提几条建设“绿色环境城市”的建议．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30880" cy="323977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6" cy="3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26．（12分）学校准备购进一批甲、乙两种办公桌若干张．若学校购进20张甲种办公桌和15张乙种办公桌共花费17000元，购买10张甲种办公桌比购买5张乙种办公桌多花费1000元．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（1）求甲、乙两种办公桌每张各多少元；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（2）若学校购买甲、乙两种办公桌共40张，甲种办公桌数量不多于乙种办公桌数量的3倍，且总费用不超过18400元，那么有几种购买方案？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一、选择题（本大题有16个小题，共42分.1-10小题各3分，11-16小题各2分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每小题给出的四个选项中，只有一项符合题目要求。）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二、填空题（每小题3分，共9分）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R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三、解答题（本大题共7题，共计69分，解答应写出文字说明、证明过程或演算步骤）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y=−x①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4x+y=3②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2x−5y=−21①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4x+3y=23②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×2得13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＝65，解得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﹣25＝﹣21，解得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21．解：（1）∵3+2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＞﹣6﹣3，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＞﹣9，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则不等式组的解集为2＜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将不等式组的解集表示在数轴上如下：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51760" cy="6096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22．解：由已知得图中大、小正方形的边长分别为3和2，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所以大长方形的长为3+2＝5，宽为3，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所以大长方形的面积为3×5＝15，所以图中小长方形（阴影部分）的面积为15﹣9﹣4＝2．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＝90°，∴</w:t>
      </w:r>
      <w:r>
        <w:rPr>
          <w:rFonts w:hint="eastAsia" w:ascii="Times New Roman" w:hAnsi="Times New Roman" w:eastAsia="新宋体"/>
          <w:i/>
          <w:sz w:val="21"/>
          <w:szCs w:val="21"/>
        </w:rPr>
        <w:t>FE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∴∠1+∠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∵∠1+∠2＝180°，∴∠2＝∠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24．解：（1）如图，即为所求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2785" cy="198691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6" cy="19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（2）由图可知：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（0，2），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（3，3）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m:oMath>
        <m:r>
          <m:rPr/>
          <w:rPr>
            <w:rFonts w:ascii="Cambria Math" w:hAnsi="Cambria Math" w:eastAsia="新宋体"/>
            <w:sz w:val="21"/>
            <w:szCs w:val="21"/>
          </w:rPr>
          <m:t>3×3−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×3×1−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×2×1−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×3×2=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25．解：（1各个等级所占的百分比为：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优：7÷（7+13+4+4+2）≈23.3%，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良：13÷（7+13+4+4+2）≈43.3%，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轻微污染：4÷（7+13+4+4+2）≈13.3%，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轻度污染：4÷（7+13+4+4+2）≈13.3%，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中度污染：2÷（7+13+4+4+2）≈6.7%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各个等级所对应的圆心角的度数为：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优：360°×23.3%≈84°，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良：360°×43.3%≈156°，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轻微污染：360°×13.3%≈48°，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轻度污染：360°×13.3%≈48°，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中度污染：360°×6.7%≈24°，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这个城市空气质量在优、良等级的比例较高约占总天数的66.6%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（2）365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7+13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≈</m:t>
        </m:r>
      </m:oMath>
      <w:r>
        <w:rPr>
          <w:rFonts w:hint="eastAsia" w:ascii="Times New Roman" w:hAnsi="Times New Roman" w:eastAsia="新宋体"/>
          <w:sz w:val="21"/>
          <w:szCs w:val="21"/>
        </w:rPr>
        <w:t>243（天）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答：该市一年（365天）空气质量级别为优和良的天数共约有243天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（3）建议：加大空气污染治理力度，提高空气质量等级为“优”的天数，努力减少轻度污染、中度污染的天数．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26．解：（1）设甲种办公桌每张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元，乙种办公桌每张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20x+15y=17000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10x−5y=1000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∴甲种办公桌每张400元，乙种办公桌每张600元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（2）设购买甲种办公桌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张，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m≤3(40−m)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400m+600(40−m)≤18400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，解得28≤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≤30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取整数，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的取值为28或29或30，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∴共有3种方案．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13153DA"/>
    <w:rsid w:val="2CE5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2023-12-17T19:27:00Z</cp:lastPrinted>
  <dcterms:created xsi:type="dcterms:W3CDTF">2023-12-17T19:27:00Z</dcterms:created>
  <dcterms:modified xsi:type="dcterms:W3CDTF">2023-12-17T11:33:33Z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1BED3120C08A4509BD1FB9ADEA1DB247_13</vt:lpwstr>
  </property>
</Properties>
</file>